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2D4" w:rsidRDefault="001812D4" w:rsidP="001812D4">
      <w:pPr>
        <w:pStyle w:val="Default"/>
        <w:ind w:firstLine="567"/>
        <w:jc w:val="both"/>
        <w:rPr>
          <w:b/>
          <w:color w:val="FF0000"/>
          <w:sz w:val="20"/>
          <w:szCs w:val="20"/>
          <w:lang w:val="kk-KZ"/>
        </w:rPr>
      </w:pPr>
      <w:r>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rsidR="001812D4" w:rsidRDefault="001812D4" w:rsidP="001812D4">
      <w:pPr>
        <w:pStyle w:val="a3"/>
        <w:ind w:firstLine="510"/>
        <w:jc w:val="both"/>
        <w:rPr>
          <w:b/>
          <w:sz w:val="20"/>
          <w:szCs w:val="20"/>
          <w:lang w:val="kk-KZ"/>
        </w:rPr>
      </w:pPr>
    </w:p>
    <w:p w:rsidR="001812D4" w:rsidRDefault="001812D4" w:rsidP="001812D4">
      <w:pPr>
        <w:pStyle w:val="a3"/>
        <w:ind w:firstLine="510"/>
        <w:jc w:val="both"/>
        <w:rPr>
          <w:sz w:val="20"/>
          <w:szCs w:val="20"/>
          <w:lang w:val="kk-KZ"/>
        </w:rPr>
      </w:pPr>
      <w:r>
        <w:rPr>
          <w:b/>
          <w:sz w:val="20"/>
          <w:szCs w:val="20"/>
          <w:lang w:val="kk-KZ"/>
        </w:rPr>
        <w:t>Семинар сабағы</w:t>
      </w:r>
      <w:r>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rsidR="001812D4" w:rsidRDefault="001812D4" w:rsidP="001812D4">
      <w:pPr>
        <w:pStyle w:val="a3"/>
        <w:ind w:firstLine="510"/>
        <w:jc w:val="both"/>
        <w:rPr>
          <w:sz w:val="20"/>
          <w:szCs w:val="20"/>
          <w:lang w:val="kk-KZ"/>
        </w:rPr>
      </w:pPr>
      <w:r>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rsidR="001812D4" w:rsidRDefault="001812D4" w:rsidP="001812D4">
      <w:pPr>
        <w:shd w:val="clear" w:color="auto" w:fill="FFFFFF"/>
        <w:spacing w:after="0" w:line="240" w:lineRule="auto"/>
        <w:ind w:firstLine="510"/>
        <w:jc w:val="both"/>
        <w:rPr>
          <w:rFonts w:ascii="Times New Roman" w:hAnsi="Times New Roman" w:cs="Times New Roman"/>
          <w:b/>
          <w:sz w:val="20"/>
          <w:szCs w:val="20"/>
          <w:lang w:val="kk-KZ"/>
        </w:rPr>
      </w:pPr>
      <w:r>
        <w:rPr>
          <w:rFonts w:ascii="Times New Roman" w:hAnsi="Times New Roman" w:cs="Times New Roman"/>
          <w:b/>
          <w:sz w:val="20"/>
          <w:szCs w:val="20"/>
          <w:lang w:val="kk-KZ"/>
        </w:rPr>
        <w:t>Семинарға дайындық барысында:</w:t>
      </w:r>
      <w:r>
        <w:rPr>
          <w:rFonts w:ascii="Times New Roman" w:hAnsi="Times New Roman" w:cs="Times New Roman"/>
          <w:b/>
          <w:bCs/>
          <w:sz w:val="20"/>
          <w:szCs w:val="20"/>
          <w:lang w:val="kk-KZ"/>
        </w:rPr>
        <w:t xml:space="preserve"> </w:t>
      </w:r>
    </w:p>
    <w:p w:rsidR="001812D4" w:rsidRDefault="001812D4" w:rsidP="001812D4">
      <w:pPr>
        <w:shd w:val="clear" w:color="auto" w:fill="FFFFFF"/>
        <w:spacing w:after="0" w:line="240" w:lineRule="auto"/>
        <w:ind w:firstLine="510"/>
        <w:jc w:val="both"/>
        <w:rPr>
          <w:rFonts w:ascii="Times New Roman" w:hAnsi="Times New Roman" w:cs="Times New Roman"/>
          <w:sz w:val="20"/>
          <w:szCs w:val="20"/>
          <w:lang w:val="kk-KZ"/>
        </w:rPr>
      </w:pPr>
      <w:r>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rsidR="001812D4" w:rsidRDefault="001812D4" w:rsidP="001812D4">
      <w:pPr>
        <w:shd w:val="clear" w:color="auto" w:fill="FFFFFF"/>
        <w:spacing w:after="0" w:line="240" w:lineRule="auto"/>
        <w:ind w:left="29" w:firstLine="510"/>
        <w:jc w:val="both"/>
        <w:rPr>
          <w:rFonts w:ascii="Times New Roman" w:hAnsi="Times New Roman" w:cs="Times New Roman"/>
          <w:b/>
          <w:bCs/>
          <w:sz w:val="20"/>
          <w:szCs w:val="20"/>
        </w:rPr>
      </w:pPr>
      <w:r>
        <w:rPr>
          <w:rFonts w:ascii="Times New Roman" w:hAnsi="Times New Roman" w:cs="Times New Roman"/>
          <w:b/>
          <w:bCs/>
          <w:spacing w:val="-2"/>
          <w:sz w:val="20"/>
          <w:szCs w:val="20"/>
          <w:lang w:val="kk-KZ"/>
        </w:rPr>
        <w:t>Семинардағы жұмыс кезіндегі үрдісте</w:t>
      </w:r>
      <w:r>
        <w:rPr>
          <w:rFonts w:ascii="Times New Roman" w:hAnsi="Times New Roman" w:cs="Times New Roman"/>
          <w:b/>
          <w:bCs/>
          <w:spacing w:val="-2"/>
          <w:sz w:val="20"/>
          <w:szCs w:val="20"/>
        </w:rPr>
        <w:t>:</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ascii="Times New Roman" w:hAnsi="Times New Roman" w:cs="Times New Roman"/>
          <w:spacing w:val="-1"/>
          <w:sz w:val="20"/>
          <w:szCs w:val="20"/>
        </w:rPr>
        <w:t>;</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rsidR="001812D4" w:rsidRDefault="001812D4" w:rsidP="001812D4">
      <w:pPr>
        <w:spacing w:after="0" w:line="240" w:lineRule="auto"/>
        <w:ind w:firstLine="567"/>
        <w:jc w:val="both"/>
        <w:rPr>
          <w:rFonts w:ascii="Times New Roman" w:hAnsi="Times New Roman" w:cs="Times New Roman"/>
          <w:b/>
          <w:sz w:val="20"/>
          <w:szCs w:val="20"/>
        </w:rPr>
      </w:pPr>
    </w:p>
    <w:p w:rsidR="001812D4" w:rsidRDefault="001812D4" w:rsidP="001812D4">
      <w:pPr>
        <w:pStyle w:val="Default"/>
        <w:ind w:firstLine="567"/>
        <w:jc w:val="both"/>
        <w:rPr>
          <w:b/>
          <w:bCs/>
          <w:iCs/>
          <w:color w:val="auto"/>
          <w:sz w:val="20"/>
          <w:szCs w:val="20"/>
          <w:lang w:val="kk-KZ"/>
        </w:rPr>
      </w:pPr>
    </w:p>
    <w:p w:rsidR="001812D4" w:rsidRDefault="001812D4" w:rsidP="001812D4">
      <w:pPr>
        <w:pStyle w:val="Default"/>
        <w:ind w:firstLine="567"/>
        <w:jc w:val="both"/>
        <w:rPr>
          <w:b/>
          <w:bCs/>
          <w:iCs/>
          <w:color w:val="auto"/>
          <w:sz w:val="20"/>
          <w:szCs w:val="20"/>
          <w:lang w:val="kk-KZ"/>
        </w:rPr>
      </w:pPr>
      <w:r>
        <w:rPr>
          <w:b/>
          <w:bCs/>
          <w:iCs/>
          <w:color w:val="auto"/>
          <w:sz w:val="20"/>
          <w:szCs w:val="20"/>
          <w:lang w:val="kk-KZ"/>
        </w:rPr>
        <w:t>Тапсырмаларды орындау бойынша әдістемелік нұсқаулықтар</w:t>
      </w:r>
    </w:p>
    <w:p w:rsidR="001812D4" w:rsidRDefault="001812D4" w:rsidP="001812D4">
      <w:pPr>
        <w:pStyle w:val="Default"/>
        <w:ind w:firstLine="567"/>
        <w:jc w:val="both"/>
        <w:rPr>
          <w:b/>
          <w:bCs/>
          <w:iCs/>
          <w:color w:val="auto"/>
          <w:sz w:val="20"/>
          <w:szCs w:val="20"/>
          <w:lang w:val="kk-KZ"/>
        </w:rPr>
      </w:pPr>
    </w:p>
    <w:p w:rsidR="001812D4" w:rsidRDefault="001812D4" w:rsidP="001812D4">
      <w:pPr>
        <w:shd w:val="clear" w:color="auto" w:fill="FFFFFF"/>
        <w:spacing w:after="0" w:line="240" w:lineRule="auto"/>
        <w:ind w:firstLine="510"/>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Тезистер </w:t>
      </w:r>
      <w:r>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rsidR="001812D4" w:rsidRDefault="001812D4" w:rsidP="001812D4">
      <w:pPr>
        <w:shd w:val="clear" w:color="auto" w:fill="FFFFFF"/>
        <w:spacing w:after="0" w:line="240" w:lineRule="auto"/>
        <w:ind w:firstLine="51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rsidR="001812D4" w:rsidRDefault="001812D4" w:rsidP="001812D4">
      <w:pPr>
        <w:spacing w:after="0" w:line="240" w:lineRule="auto"/>
        <w:ind w:firstLine="51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Тезистер </w:t>
      </w:r>
      <w:r>
        <w:rPr>
          <w:rFonts w:ascii="Times New Roman" w:hAnsi="Times New Roman" w:cs="Times New Roman"/>
          <w:b/>
          <w:bCs/>
          <w:sz w:val="20"/>
          <w:szCs w:val="20"/>
          <w:lang w:val="kk-KZ"/>
        </w:rPr>
        <w:t xml:space="preserve">авторлық және қосымша болуы мүмкін. Авторлық </w:t>
      </w:r>
      <w:r>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Pr>
          <w:rFonts w:ascii="Times New Roman" w:hAnsi="Times New Roman" w:cs="Times New Roman"/>
          <w:b/>
          <w:bCs/>
          <w:sz w:val="20"/>
          <w:szCs w:val="20"/>
          <w:lang w:val="kk-KZ"/>
        </w:rPr>
        <w:t xml:space="preserve">торичные) </w:t>
      </w:r>
      <w:r>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Топтық зерттеу (бірлескен жұмыс) – </w:t>
      </w:r>
      <w:r>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Тест </w:t>
      </w:r>
      <w:r>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Жабық тест</w:t>
      </w:r>
      <w:r>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Ашық тесттер</w:t>
      </w:r>
      <w:r>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lastRenderedPageBreak/>
        <w:t xml:space="preserve">Бақылау </w:t>
      </w:r>
      <w:r>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Глоссарий </w:t>
      </w:r>
      <w:r>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Глоссалар – </w:t>
      </w:r>
      <w:r>
        <w:rPr>
          <w:rFonts w:ascii="Times New Roman" w:hAnsi="Times New Roman" w:cs="Times New Roman"/>
          <w:sz w:val="20"/>
          <w:szCs w:val="20"/>
          <w:lang w:val="kk-KZ"/>
        </w:rPr>
        <w:t>түсініксіз сөздерді, сөйлемшелерді түсіндіру.</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Контент - талдау – </w:t>
      </w:r>
      <w:r>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Картотека - </w:t>
      </w:r>
      <w:r>
        <w:rPr>
          <w:rFonts w:ascii="Times New Roman" w:hAnsi="Times New Roman" w:cs="Times New Roman"/>
          <w:sz w:val="20"/>
          <w:szCs w:val="20"/>
          <w:lang w:val="kk-KZ"/>
        </w:rPr>
        <w:t>анықтама мәліметтер жазылған карточкалардың жүйеге келтірілген жиынтығы.</w:t>
      </w:r>
    </w:p>
    <w:p w:rsidR="001812D4" w:rsidRDefault="001812D4" w:rsidP="001812D4">
      <w:pPr>
        <w:spacing w:after="0" w:line="240" w:lineRule="auto"/>
        <w:ind w:left="360"/>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    Түйін, мазмұн - </w:t>
      </w:r>
      <w:r>
        <w:rPr>
          <w:rFonts w:ascii="Times New Roman" w:hAnsi="Times New Roman" w:cs="Times New Roman"/>
          <w:sz w:val="20"/>
          <w:szCs w:val="20"/>
          <w:lang w:val="kk-KZ"/>
        </w:rPr>
        <w:t>сөйленген, жазылған немесе оқылған сөздің қысқаша түйіні.</w:t>
      </w:r>
    </w:p>
    <w:p w:rsidR="001812D4" w:rsidRDefault="001812D4" w:rsidP="001812D4">
      <w:pPr>
        <w:spacing w:after="0" w:line="240" w:lineRule="auto"/>
        <w:ind w:firstLine="567"/>
        <w:jc w:val="both"/>
        <w:rPr>
          <w:rFonts w:ascii="Times New Roman" w:hAnsi="Times New Roman" w:cs="Times New Roman"/>
          <w:sz w:val="20"/>
          <w:szCs w:val="20"/>
          <w:shd w:val="clear" w:color="auto" w:fill="FFFFFF"/>
          <w:lang w:val="kk-KZ"/>
        </w:rPr>
      </w:pPr>
      <w:r>
        <w:rPr>
          <w:rFonts w:ascii="Times New Roman" w:hAnsi="Times New Roman" w:cs="Times New Roman"/>
          <w:b/>
          <w:bCs/>
          <w:sz w:val="20"/>
          <w:szCs w:val="20"/>
          <w:lang w:val="kk-KZ"/>
        </w:rPr>
        <w:t>Кейс-стади (Case-study – «Оқиғаны зерттеу») әдісі (технологиясы</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 xml:space="preserve"> </w:t>
      </w:r>
      <w:r>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rsidR="001812D4" w:rsidRDefault="001812D4" w:rsidP="001812D4">
      <w:pPr>
        <w:numPr>
          <w:ilvl w:val="0"/>
          <w:numId w:val="2"/>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 xml:space="preserve"> проблема мәнін сөз түрінде құру, </w:t>
      </w:r>
    </w:p>
    <w:p w:rsidR="001812D4" w:rsidRDefault="001812D4" w:rsidP="001812D4">
      <w:pPr>
        <w:numPr>
          <w:ilvl w:val="0"/>
          <w:numId w:val="2"/>
        </w:numPr>
        <w:tabs>
          <w:tab w:val="num" w:pos="0"/>
        </w:tabs>
        <w:spacing w:after="0" w:line="240" w:lineRule="auto"/>
        <w:ind w:left="0" w:firstLine="567"/>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lang w:val="kk-KZ"/>
        </w:rPr>
        <w:t xml:space="preserve"> </w:t>
      </w:r>
      <w:proofErr w:type="spellStart"/>
      <w:r>
        <w:rPr>
          <w:rFonts w:ascii="Times New Roman" w:hAnsi="Times New Roman" w:cs="Times New Roman"/>
          <w:sz w:val="20"/>
          <w:szCs w:val="20"/>
          <w:shd w:val="clear" w:color="auto" w:fill="FFFFFF"/>
        </w:rPr>
        <w:t>оның</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құрылымын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талдау</w:t>
      </w:r>
      <w:proofErr w:type="spellEnd"/>
      <w:r>
        <w:rPr>
          <w:rFonts w:ascii="Times New Roman" w:hAnsi="Times New Roman" w:cs="Times New Roman"/>
          <w:sz w:val="20"/>
          <w:szCs w:val="20"/>
          <w:shd w:val="clear" w:color="auto" w:fill="FFFFFF"/>
        </w:rPr>
        <w:t xml:space="preserve">, </w:t>
      </w:r>
    </w:p>
    <w:p w:rsidR="001812D4" w:rsidRDefault="001812D4" w:rsidP="001812D4">
      <w:pPr>
        <w:numPr>
          <w:ilvl w:val="0"/>
          <w:numId w:val="2"/>
        </w:numPr>
        <w:tabs>
          <w:tab w:val="num" w:pos="0"/>
        </w:tabs>
        <w:spacing w:after="0" w:line="240" w:lineRule="auto"/>
        <w:ind w:left="0" w:firstLine="567"/>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lang w:val="kk-KZ"/>
        </w:rPr>
        <w:t xml:space="preserve"> </w:t>
      </w:r>
      <w:proofErr w:type="spellStart"/>
      <w:r>
        <w:rPr>
          <w:rFonts w:ascii="Times New Roman" w:hAnsi="Times New Roman" w:cs="Times New Roman"/>
          <w:sz w:val="20"/>
          <w:szCs w:val="20"/>
          <w:shd w:val="clear" w:color="auto" w:fill="FFFFFF"/>
        </w:rPr>
        <w:t>оған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баға</w:t>
      </w:r>
      <w:proofErr w:type="spellEnd"/>
      <w:r>
        <w:rPr>
          <w:rFonts w:ascii="Times New Roman" w:hAnsi="Times New Roman" w:cs="Times New Roman"/>
          <w:sz w:val="20"/>
          <w:szCs w:val="20"/>
          <w:shd w:val="clear" w:color="auto" w:fill="FFFFFF"/>
        </w:rPr>
        <w:t xml:space="preserve"> беру, </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оқиғалық</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мәселеден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туындаған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проблемалық</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жағдайдың</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практикалық</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шешімін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жүзеге</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асырудың</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ретін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алгоритмін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жасау</w:t>
      </w:r>
      <w:proofErr w:type="spellEnd"/>
      <w:r>
        <w:rPr>
          <w:rFonts w:ascii="Times New Roman" w:hAnsi="Times New Roman" w:cs="Times New Roman"/>
          <w:sz w:val="20"/>
          <w:szCs w:val="20"/>
          <w:shd w:val="clear" w:color="auto" w:fill="FFFFFF"/>
        </w:rPr>
        <w:t xml:space="preserve">. </w:t>
      </w:r>
      <w:r>
        <w:rPr>
          <w:rFonts w:ascii="Times New Roman" w:eastAsia="TimesNewRomanPSMT" w:hAnsi="Times New Roman" w:cs="Times New Roman"/>
          <w:b/>
          <w:bCs/>
          <w:sz w:val="20"/>
          <w:szCs w:val="20"/>
          <w:lang w:val="kk-KZ"/>
        </w:rPr>
        <w:t xml:space="preserve">Кейстер әдісі </w:t>
      </w:r>
      <w:r>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Pr>
          <w:rFonts w:ascii="Times New Roman" w:eastAsia="TimesNewRomanPSMT" w:hAnsi="Times New Roman" w:cs="Times New Roman"/>
          <w:b/>
          <w:bCs/>
          <w:sz w:val="20"/>
          <w:szCs w:val="20"/>
          <w:lang w:val="kk-KZ"/>
        </w:rPr>
        <w:t xml:space="preserve">Кейстер әдісін </w:t>
      </w:r>
      <w:r>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ascii="Times New Roman" w:eastAsia="TimesNewRomanPSMT" w:hAnsi="Times New Roman" w:cs="Times New Roman"/>
          <w:b/>
          <w:bCs/>
          <w:sz w:val="20"/>
          <w:szCs w:val="20"/>
          <w:lang w:val="kk-KZ"/>
        </w:rPr>
        <w:t xml:space="preserve">Кейстер әдісі </w:t>
      </w:r>
      <w:r>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Іс-әрекеттегі зерттеу</w:t>
      </w:r>
      <w:r>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Ақпараттық сауаттылық </w:t>
      </w:r>
      <w:r>
        <w:rPr>
          <w:rFonts w:ascii="Times New Roman" w:eastAsia="TimesNewRomanPSMT" w:hAnsi="Times New Roman" w:cs="Times New Roman"/>
          <w:sz w:val="20"/>
          <w:szCs w:val="20"/>
          <w:lang w:val="kk-KZ"/>
        </w:rPr>
        <w:t xml:space="preserve">– көптеген </w:t>
      </w:r>
      <w:r>
        <w:rPr>
          <w:rFonts w:ascii="Times New Roman" w:eastAsia="TimesNewRomanPS-BoldMT" w:hAnsi="Times New Roman" w:cs="Times New Roman"/>
          <w:b/>
          <w:bCs/>
          <w:sz w:val="20"/>
          <w:szCs w:val="20"/>
          <w:lang w:val="kk-KZ"/>
        </w:rPr>
        <w:t xml:space="preserve">сандық технологияларды </w:t>
      </w:r>
      <w:r>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Әңгіме - </w:t>
      </w:r>
      <w:r>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Әңгіме-дебат </w:t>
      </w:r>
      <w:r>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Диалогтік әңгіме  - </w:t>
      </w:r>
      <w:r>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Зерттеушілік әңгіме – </w:t>
      </w:r>
      <w:r>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Pr>
          <w:rFonts w:ascii="Times New Roman" w:eastAsia="TimesNewRomanPS-BoldMT" w:hAnsi="Times New Roman" w:cs="Times New Roman"/>
          <w:b/>
          <w:bCs/>
          <w:sz w:val="20"/>
          <w:szCs w:val="20"/>
          <w:lang w:val="kk-KZ"/>
        </w:rPr>
        <w:t xml:space="preserve">Зерттеушілік әңгімеге </w:t>
      </w:r>
      <w:r>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Pr>
          <w:rFonts w:ascii="Times New Roman" w:eastAsia="TimesNewRomanPS-BoldMT" w:hAnsi="Times New Roman" w:cs="Times New Roman"/>
          <w:b/>
          <w:bCs/>
          <w:sz w:val="20"/>
          <w:szCs w:val="20"/>
          <w:lang w:val="kk-KZ"/>
        </w:rPr>
        <w:t xml:space="preserve">зертеушілік әңгімеде </w:t>
      </w:r>
      <w:r>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Әңгіме жүргізудің сократтық әдісі </w:t>
      </w:r>
      <w:r>
        <w:rPr>
          <w:rFonts w:ascii="Times New Roman" w:eastAsia="TimesNewRomanPSMT" w:hAnsi="Times New Roman" w:cs="Times New Roman"/>
          <w:sz w:val="20"/>
          <w:szCs w:val="20"/>
          <w:lang w:val="kk-KZ"/>
        </w:rPr>
        <w:t xml:space="preserve">(майевтика). (грек. </w:t>
      </w:r>
      <w:r>
        <w:rPr>
          <w:rFonts w:ascii="Times New Roman" w:eastAsia="TimesNewRomanPSMT" w:hAnsi="Times New Roman" w:cs="Times New Roman"/>
          <w:sz w:val="20"/>
          <w:szCs w:val="20"/>
        </w:rPr>
        <w:t>Μα</w:t>
      </w:r>
      <w:proofErr w:type="spellStart"/>
      <w:r>
        <w:rPr>
          <w:rFonts w:ascii="Times New Roman" w:eastAsia="TimesNewRomanPSMT" w:hAnsi="Times New Roman" w:cs="Times New Roman"/>
          <w:sz w:val="20"/>
          <w:szCs w:val="20"/>
        </w:rPr>
        <w:t>ιευτική</w:t>
      </w:r>
      <w:proofErr w:type="spellEnd"/>
      <w:r>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ascii="Times New Roman" w:eastAsia="TimesNewRomanPS-BoldMT" w:hAnsi="Times New Roman" w:cs="Times New Roman"/>
          <w:b/>
          <w:bCs/>
          <w:sz w:val="20"/>
          <w:szCs w:val="20"/>
          <w:lang w:val="kk-KZ"/>
        </w:rPr>
        <w:t xml:space="preserve">Әңгіме жүргізудің сократтық әдісі </w:t>
      </w:r>
      <w:r>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ascii="Times New Roman" w:eastAsia="TimesNewRomanPS-BoldMT" w:hAnsi="Times New Roman" w:cs="Times New Roman"/>
          <w:b/>
          <w:bCs/>
          <w:sz w:val="20"/>
          <w:szCs w:val="20"/>
          <w:lang w:val="kk-KZ"/>
        </w:rPr>
        <w:t xml:space="preserve">Әңгіме жүргізудің сократтық әдісінің </w:t>
      </w:r>
      <w:r>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ascii="Times New Roman" w:eastAsia="TimesNewRomanPS-BoldMT" w:hAnsi="Times New Roman" w:cs="Times New Roman"/>
          <w:b/>
          <w:bCs/>
          <w:sz w:val="20"/>
          <w:szCs w:val="20"/>
          <w:lang w:val="kk-KZ"/>
        </w:rPr>
        <w:t xml:space="preserve">Әңгіме жүргізудің сократтық әдісін </w:t>
      </w:r>
      <w:r>
        <w:rPr>
          <w:rFonts w:ascii="Times New Roman" w:eastAsia="TimesNewRomanPSMT" w:hAnsi="Times New Roman" w:cs="Times New Roman"/>
          <w:sz w:val="20"/>
          <w:szCs w:val="20"/>
          <w:lang w:val="kk-KZ"/>
        </w:rPr>
        <w:t>түсіну үшін осы ойды желеу ету қажет болады.</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Бағдар картасы – </w:t>
      </w:r>
      <w:r>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Pr>
          <w:rFonts w:ascii="Times New Roman" w:eastAsia="TimesNewRomanPSMT" w:hAnsi="Times New Roman" w:cs="Times New Roman"/>
          <w:b/>
          <w:bCs/>
          <w:sz w:val="20"/>
          <w:szCs w:val="20"/>
          <w:lang w:val="kk-KZ"/>
        </w:rPr>
        <w:t xml:space="preserve">Блум таксономиясы – </w:t>
      </w:r>
      <w:r>
        <w:rPr>
          <w:rFonts w:ascii="Times New Roman" w:eastAsia="TimesNewRomanPSMT" w:hAnsi="Times New Roman" w:cs="Times New Roman"/>
          <w:sz w:val="20"/>
          <w:szCs w:val="20"/>
          <w:lang w:val="kk-KZ"/>
        </w:rPr>
        <w:t xml:space="preserve">1956 жылы америкалық психолог </w:t>
      </w:r>
      <w:r>
        <w:rPr>
          <w:rFonts w:ascii="Times New Roman" w:eastAsia="TimesNewRomanPSMT" w:hAnsi="Times New Roman" w:cs="Times New Roman"/>
          <w:b/>
          <w:bCs/>
          <w:sz w:val="20"/>
          <w:szCs w:val="20"/>
          <w:lang w:val="kk-KZ"/>
        </w:rPr>
        <w:t xml:space="preserve">Бенджамин Блум </w:t>
      </w:r>
      <w:r>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ascii="Times New Roman" w:eastAsia="TimesNewRomanPSMT" w:hAnsi="Times New Roman" w:cs="Times New Roman"/>
          <w:b/>
          <w:bCs/>
          <w:sz w:val="20"/>
          <w:szCs w:val="20"/>
          <w:lang w:val="kk-KZ"/>
        </w:rPr>
        <w:t>білу, түсіну, қолдану, талдау, жинақтау, бағалау.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Білу -</w:t>
      </w:r>
      <w:r>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Түсіну </w:t>
      </w:r>
      <w:r>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lastRenderedPageBreak/>
        <w:t xml:space="preserve">Қолдану  </w:t>
      </w:r>
      <w:r>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Талдау</w:t>
      </w:r>
      <w:r>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Жинақтау - </w:t>
      </w:r>
      <w:r>
        <w:rPr>
          <w:rFonts w:ascii="Times New Roman" w:eastAsia="TimesNewRomanPSMT" w:hAnsi="Times New Roman" w:cs="Times New Roman"/>
          <w:sz w:val="20"/>
          <w:szCs w:val="20"/>
          <w:lang w:val="kk-KZ"/>
        </w:rPr>
        <w:t>алғашында бөлінген ұғымдарды біртұтас біріктіру үдерісі.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Бағалау</w:t>
      </w:r>
      <w:r>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Қорытынды </w:t>
      </w:r>
      <w:r>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Миға шабуыл әдісі - </w:t>
      </w:r>
      <w:r>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Портфолио </w:t>
      </w:r>
      <w:r>
        <w:rPr>
          <w:rFonts w:ascii="Times New Roman" w:eastAsia="TimesNewRomanPSMT" w:hAnsi="Times New Roman" w:cs="Times New Roman"/>
          <w:sz w:val="20"/>
          <w:szCs w:val="20"/>
          <w:lang w:val="kk-KZ"/>
        </w:rPr>
        <w:t xml:space="preserve">(итал. </w:t>
      </w:r>
      <w:r>
        <w:rPr>
          <w:rFonts w:ascii="Times New Roman" w:eastAsia="TimesNewRomanPSMT" w:hAnsi="Times New Roman" w:cs="Times New Roman"/>
          <w:i/>
          <w:iCs/>
          <w:sz w:val="20"/>
          <w:szCs w:val="20"/>
          <w:lang w:val="kk-KZ"/>
        </w:rPr>
        <w:t xml:space="preserve">portfolio </w:t>
      </w:r>
      <w:r>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Портфолио </w:t>
      </w:r>
      <w:r>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Портфолионы </w:t>
      </w:r>
      <w:r>
        <w:rPr>
          <w:rFonts w:ascii="Times New Roman" w:eastAsia="TimesNewRomanPSMT" w:hAnsi="Times New Roman" w:cs="Times New Roman"/>
          <w:sz w:val="20"/>
          <w:szCs w:val="20"/>
          <w:lang w:val="kk-KZ"/>
        </w:rPr>
        <w:t>ресімдеудің критерийлері:</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өздік мониторингтің жүйелілігі мен жиілігі;</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қисындылығы;</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ресімдеудің ұқыптылығы және әсемділігі;</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таныстырылымның негізділігі мен көрнекілігі.</w:t>
      </w:r>
    </w:p>
    <w:p w:rsidR="001812D4" w:rsidRDefault="001812D4" w:rsidP="001812D4">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Диалог (грекше – dialogos</w:t>
      </w:r>
      <w:r>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rsidR="001812D4" w:rsidRDefault="001812D4" w:rsidP="001812D4">
      <w:pPr>
        <w:tabs>
          <w:tab w:val="left" w:pos="705"/>
          <w:tab w:val="left" w:pos="64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r>
      <w:r>
        <w:rPr>
          <w:rFonts w:ascii="Times New Roman" w:hAnsi="Times New Roman" w:cs="Times New Roman"/>
          <w:b/>
          <w:bCs/>
          <w:sz w:val="20"/>
          <w:szCs w:val="20"/>
          <w:lang w:val="kk-KZ"/>
        </w:rPr>
        <w:t>Диалогтік</w:t>
      </w:r>
      <w:r>
        <w:rPr>
          <w:rFonts w:ascii="Times New Roman" w:hAnsi="Times New Roman" w:cs="Times New Roman"/>
          <w:b/>
          <w:sz w:val="20"/>
          <w:szCs w:val="20"/>
          <w:lang w:val="kk-KZ"/>
        </w:rPr>
        <w:t xml:space="preserve"> тілдесім</w:t>
      </w:r>
      <w:r>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rsidR="001812D4" w:rsidRDefault="001812D4" w:rsidP="001812D4">
      <w:pPr>
        <w:tabs>
          <w:tab w:val="left" w:pos="705"/>
          <w:tab w:val="left" w:pos="64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rsidR="001812D4" w:rsidRDefault="001812D4" w:rsidP="001812D4">
      <w:pPr>
        <w:spacing w:after="0" w:line="240" w:lineRule="auto"/>
        <w:ind w:firstLine="510"/>
        <w:jc w:val="both"/>
        <w:rPr>
          <w:rFonts w:ascii="Times New Roman" w:hAnsi="Times New Roman" w:cs="Times New Roman"/>
          <w:sz w:val="20"/>
          <w:szCs w:val="20"/>
          <w:lang w:val="kk-KZ"/>
        </w:rPr>
      </w:pPr>
      <w:r>
        <w:rPr>
          <w:rFonts w:ascii="Times New Roman" w:hAnsi="Times New Roman" w:cs="Times New Roman"/>
          <w:b/>
          <w:sz w:val="20"/>
          <w:szCs w:val="20"/>
          <w:lang w:val="kk-KZ"/>
        </w:rPr>
        <w:t>Монолог (грекше – monologos, mono – бір, logos – сөз) – бір адамның өз ойын, көзқарасын білдіруі.</w:t>
      </w:r>
      <w:r>
        <w:rPr>
          <w:rFonts w:ascii="Times New Roman" w:hAnsi="Times New Roman" w:cs="Times New Roman"/>
          <w:noProof/>
          <w:color w:val="000000"/>
          <w:spacing w:val="5"/>
          <w:sz w:val="20"/>
          <w:szCs w:val="20"/>
          <w:lang w:val="kk-KZ"/>
        </w:rPr>
        <w:t xml:space="preserve"> Монологтік сөйлеу дегеніміз </w:t>
      </w:r>
      <w:r>
        <w:rPr>
          <w:rFonts w:ascii="Times New Roman" w:hAnsi="Times New Roman" w:cs="Times New Roman"/>
          <w:sz w:val="20"/>
          <w:szCs w:val="20"/>
          <w:lang w:val="kk-KZ"/>
        </w:rPr>
        <w:t>–</w:t>
      </w:r>
      <w:r>
        <w:rPr>
          <w:rFonts w:ascii="Times New Roman" w:hAnsi="Times New Roman" w:cs="Times New Roman"/>
          <w:noProof/>
          <w:color w:val="000000"/>
          <w:spacing w:val="5"/>
          <w:sz w:val="20"/>
          <w:szCs w:val="20"/>
          <w:lang w:val="kk-KZ"/>
        </w:rPr>
        <w:t xml:space="preserve"> бір адамның өз ойын, пікірін </w:t>
      </w:r>
      <w:r>
        <w:rPr>
          <w:rFonts w:ascii="Times New Roman" w:hAnsi="Times New Roman" w:cs="Times New Roman"/>
          <w:noProof/>
          <w:color w:val="000000"/>
          <w:spacing w:val="7"/>
          <w:sz w:val="20"/>
          <w:szCs w:val="20"/>
          <w:lang w:val="kk-KZ"/>
        </w:rPr>
        <w:t xml:space="preserve">ұзақ уақыт жүйелей, сабақтай баяндауы. </w:t>
      </w:r>
      <w:r>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rsidR="001812D4" w:rsidRDefault="001812D4" w:rsidP="001812D4">
      <w:pPr>
        <w:spacing w:after="0" w:line="240" w:lineRule="auto"/>
        <w:ind w:left="14"/>
        <w:jc w:val="both"/>
        <w:rPr>
          <w:rFonts w:ascii="Times New Roman" w:hAnsi="Times New Roman" w:cs="Times New Roman"/>
          <w:b/>
          <w:sz w:val="20"/>
          <w:szCs w:val="20"/>
          <w:lang w:val="kk-KZ"/>
        </w:rPr>
      </w:pPr>
      <w:r>
        <w:rPr>
          <w:rFonts w:ascii="Times New Roman" w:hAnsi="Times New Roman" w:cs="Times New Roman"/>
          <w:sz w:val="20"/>
          <w:szCs w:val="20"/>
          <w:lang w:val="kk-KZ"/>
        </w:rPr>
        <w:tab/>
      </w:r>
      <w:r>
        <w:rPr>
          <w:rFonts w:ascii="Times New Roman" w:hAnsi="Times New Roman" w:cs="Times New Roman"/>
          <w:b/>
          <w:sz w:val="20"/>
          <w:szCs w:val="20"/>
          <w:lang w:val="kk-KZ"/>
        </w:rPr>
        <w:t>Диалог сөздің  кейбір  психологиялық  ерекшеліктері  төмендегідей:</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1.Диалог сөз бөгелмей еркін  айтылады, ол ойды кең жайып  жатуды тілейді;</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3.Диалогтік  логикалық жағы (жоспарлылығы, дәлелдігі, т.б.) кемдеу болады;</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rsidR="001812D4" w:rsidRDefault="001812D4" w:rsidP="001812D4">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Pr>
          <w:rFonts w:ascii="Times New Roman" w:hAnsi="Times New Roman" w:cs="Times New Roman"/>
          <w:b/>
          <w:color w:val="000000"/>
          <w:spacing w:val="6"/>
          <w:sz w:val="20"/>
          <w:szCs w:val="20"/>
          <w:lang w:val="kk-KZ"/>
        </w:rPr>
        <w:t xml:space="preserve">Монолог </w:t>
      </w:r>
      <w:r>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rsidR="001812D4" w:rsidRDefault="001812D4" w:rsidP="001812D4">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Pr>
          <w:rFonts w:ascii="Times New Roman" w:hAnsi="Times New Roman" w:cs="Times New Roman"/>
          <w:noProof/>
          <w:color w:val="000000"/>
          <w:spacing w:val="2"/>
          <w:sz w:val="20"/>
          <w:szCs w:val="20"/>
          <w:lang w:val="kk-KZ"/>
        </w:rPr>
        <w:t xml:space="preserve"> 1.  </w:t>
      </w:r>
      <w:r>
        <w:rPr>
          <w:rFonts w:ascii="Times New Roman" w:hAnsi="Times New Roman" w:cs="Times New Roman"/>
          <w:color w:val="000000"/>
          <w:spacing w:val="2"/>
          <w:sz w:val="20"/>
          <w:szCs w:val="20"/>
          <w:lang w:val="kk-KZ"/>
        </w:rPr>
        <w:t xml:space="preserve">Монолог алдын-ала </w:t>
      </w:r>
      <w:r>
        <w:rPr>
          <w:rFonts w:ascii="Times New Roman" w:hAnsi="Times New Roman" w:cs="Times New Roman"/>
          <w:noProof/>
          <w:color w:val="000000"/>
          <w:spacing w:val="2"/>
          <w:sz w:val="20"/>
          <w:szCs w:val="20"/>
          <w:lang w:val="kk-KZ"/>
        </w:rPr>
        <w:t>даярлықты тілейді. Белгілі жоспар құ</w:t>
      </w:r>
      <w:r>
        <w:rPr>
          <w:rFonts w:ascii="Times New Roman" w:hAnsi="Times New Roman" w:cs="Times New Roman"/>
          <w:noProof/>
          <w:color w:val="000000"/>
          <w:spacing w:val="4"/>
          <w:sz w:val="20"/>
          <w:szCs w:val="20"/>
          <w:lang w:val="kk-KZ"/>
        </w:rPr>
        <w:t>рылып, сөйлеуші өз сөзін басшылыққа алып, ой-пікірін жүйе</w:t>
      </w:r>
      <w:r>
        <w:rPr>
          <w:rFonts w:ascii="Times New Roman" w:hAnsi="Times New Roman" w:cs="Times New Roman"/>
          <w:noProof/>
          <w:color w:val="000000"/>
          <w:spacing w:val="2"/>
          <w:sz w:val="20"/>
          <w:szCs w:val="20"/>
          <w:lang w:val="kk-KZ"/>
        </w:rPr>
        <w:t>лі баяндауға тырысады.</w:t>
      </w:r>
    </w:p>
    <w:p w:rsidR="001812D4" w:rsidRDefault="001812D4" w:rsidP="001812D4">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Pr>
          <w:rFonts w:ascii="Times New Roman" w:hAnsi="Times New Roman" w:cs="Times New Roman"/>
          <w:noProof/>
          <w:color w:val="000000"/>
          <w:spacing w:val="2"/>
          <w:sz w:val="20"/>
          <w:szCs w:val="20"/>
          <w:lang w:val="kk-KZ"/>
        </w:rPr>
        <w:t xml:space="preserve"> </w:t>
      </w:r>
      <w:r>
        <w:rPr>
          <w:rFonts w:ascii="Times New Roman" w:hAnsi="Times New Roman" w:cs="Times New Roman"/>
          <w:noProof/>
          <w:color w:val="000000"/>
          <w:spacing w:val="1"/>
          <w:sz w:val="20"/>
          <w:szCs w:val="20"/>
          <w:lang w:val="kk-KZ"/>
        </w:rPr>
        <w:t>2.  Монологтің мағыналы жағы мен оның тыңдау</w:t>
      </w:r>
      <w:r>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Pr>
          <w:rFonts w:ascii="Times New Roman" w:hAnsi="Times New Roman" w:cs="Times New Roman"/>
          <w:noProof/>
          <w:color w:val="000000"/>
          <w:spacing w:val="3"/>
          <w:sz w:val="20"/>
          <w:szCs w:val="20"/>
          <w:lang w:val="kk-KZ"/>
        </w:rPr>
        <w:t xml:space="preserve">қойылады. </w:t>
      </w:r>
    </w:p>
    <w:p w:rsidR="001812D4" w:rsidRDefault="001812D4" w:rsidP="001812D4">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Pr>
          <w:rFonts w:ascii="Times New Roman" w:hAnsi="Times New Roman" w:cs="Times New Roman"/>
          <w:noProof/>
          <w:color w:val="000000"/>
          <w:spacing w:val="3"/>
          <w:sz w:val="20"/>
          <w:szCs w:val="20"/>
          <w:lang w:val="kk-KZ"/>
        </w:rPr>
        <w:t xml:space="preserve"> 3.  </w:t>
      </w:r>
      <w:r>
        <w:rPr>
          <w:rFonts w:ascii="Times New Roman" w:hAnsi="Times New Roman" w:cs="Times New Roman"/>
          <w:color w:val="000000"/>
          <w:spacing w:val="3"/>
          <w:sz w:val="20"/>
          <w:szCs w:val="20"/>
          <w:lang w:val="kk-KZ"/>
        </w:rPr>
        <w:t xml:space="preserve">Монолог </w:t>
      </w:r>
      <w:r>
        <w:rPr>
          <w:rFonts w:ascii="Times New Roman" w:hAnsi="Times New Roman" w:cs="Times New Roman"/>
          <w:noProof/>
          <w:color w:val="000000"/>
          <w:spacing w:val="3"/>
          <w:sz w:val="20"/>
          <w:szCs w:val="20"/>
          <w:lang w:val="kk-KZ"/>
        </w:rPr>
        <w:t xml:space="preserve">сөз адамға </w:t>
      </w:r>
      <w:r>
        <w:rPr>
          <w:rFonts w:ascii="Times New Roman" w:hAnsi="Times New Roman" w:cs="Times New Roman"/>
          <w:color w:val="000000"/>
          <w:spacing w:val="3"/>
          <w:sz w:val="20"/>
          <w:szCs w:val="20"/>
          <w:lang w:val="kk-KZ"/>
        </w:rPr>
        <w:t xml:space="preserve">әсер </w:t>
      </w:r>
      <w:r>
        <w:rPr>
          <w:rFonts w:ascii="Times New Roman" w:hAnsi="Times New Roman" w:cs="Times New Roman"/>
          <w:noProof/>
          <w:color w:val="000000"/>
          <w:spacing w:val="3"/>
          <w:sz w:val="20"/>
          <w:szCs w:val="20"/>
          <w:lang w:val="kk-KZ"/>
        </w:rPr>
        <w:t>ететін сөздің мәнерлі</w:t>
      </w:r>
      <w:r>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rsidR="001812D4" w:rsidRDefault="001812D4" w:rsidP="001812D4">
      <w:pPr>
        <w:shd w:val="clear" w:color="auto" w:fill="FFFFFF"/>
        <w:spacing w:after="0" w:line="240" w:lineRule="auto"/>
        <w:ind w:firstLine="567"/>
        <w:jc w:val="both"/>
        <w:rPr>
          <w:rFonts w:ascii="Times New Roman" w:hAnsi="Times New Roman" w:cs="Times New Roman"/>
          <w:b/>
          <w:sz w:val="20"/>
          <w:szCs w:val="20"/>
          <w:lang w:val="kk-KZ"/>
        </w:rPr>
      </w:pPr>
      <w:r>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Pr>
          <w:rFonts w:ascii="Times New Roman" w:hAnsi="Times New Roman" w:cs="Times New Roman"/>
          <w:noProof/>
          <w:color w:val="000000"/>
          <w:spacing w:val="6"/>
          <w:sz w:val="20"/>
          <w:szCs w:val="20"/>
          <w:lang w:val="kk-KZ"/>
        </w:rPr>
        <w:t>дан ауытқымайды.</w:t>
      </w:r>
    </w:p>
    <w:p w:rsidR="001812D4" w:rsidRDefault="001812D4" w:rsidP="001812D4">
      <w:pPr>
        <w:autoSpaceDE w:val="0"/>
        <w:autoSpaceDN w:val="0"/>
        <w:adjustRightInd w:val="0"/>
        <w:spacing w:after="0" w:line="240" w:lineRule="auto"/>
        <w:ind w:firstLine="567"/>
        <w:jc w:val="both"/>
        <w:rPr>
          <w:rFonts w:ascii="Times New Roman" w:hAnsi="Times New Roman" w:cs="Times New Roman"/>
          <w:b/>
          <w:bCs/>
          <w:sz w:val="20"/>
          <w:szCs w:val="20"/>
          <w:lang w:val="kk-KZ"/>
        </w:rPr>
      </w:pPr>
      <w:r>
        <w:rPr>
          <w:rFonts w:ascii="Times New Roman" w:hAnsi="Times New Roman" w:cs="Times New Roman"/>
          <w:b/>
          <w:sz w:val="20"/>
          <w:szCs w:val="20"/>
          <w:lang w:val="kk-KZ"/>
        </w:rPr>
        <w:t>Ассоциограмма әдісі</w:t>
      </w:r>
      <w:r>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Pr>
          <w:rFonts w:ascii="Times New Roman" w:eastAsia="+mn-ea" w:hAnsi="Times New Roman" w:cs="Times New Roman"/>
          <w:kern w:val="24"/>
          <w:sz w:val="20"/>
          <w:szCs w:val="20"/>
          <w:lang w:val="kk-KZ"/>
        </w:rPr>
        <w:t xml:space="preserve"> </w:t>
      </w:r>
      <w:r>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rsidR="001812D4" w:rsidRDefault="001812D4" w:rsidP="001812D4">
      <w:pPr>
        <w:autoSpaceDE w:val="0"/>
        <w:autoSpaceDN w:val="0"/>
        <w:adjustRightInd w:val="0"/>
        <w:spacing w:after="0" w:line="240" w:lineRule="auto"/>
        <w:ind w:firstLine="708"/>
        <w:jc w:val="both"/>
        <w:rPr>
          <w:rFonts w:ascii="Times New Roman" w:hAnsi="Times New Roman" w:cs="Times New Roman"/>
          <w:bCs/>
          <w:sz w:val="20"/>
          <w:szCs w:val="20"/>
          <w:lang w:val="kk-KZ"/>
        </w:rPr>
      </w:pPr>
      <w:r>
        <w:rPr>
          <w:rFonts w:ascii="Times New Roman" w:eastAsia="TimesNewRomanPS-BoldMT" w:hAnsi="Times New Roman" w:cs="Times New Roman"/>
          <w:b/>
          <w:bCs/>
          <w:sz w:val="20"/>
          <w:szCs w:val="20"/>
          <w:lang w:val="kk-KZ"/>
        </w:rPr>
        <w:t xml:space="preserve">Тренинг </w:t>
      </w:r>
      <w:r>
        <w:rPr>
          <w:rFonts w:ascii="Times New Roman" w:eastAsia="TimesNewRomanPSMT" w:hAnsi="Times New Roman" w:cs="Times New Roman"/>
          <w:sz w:val="20"/>
          <w:szCs w:val="20"/>
          <w:lang w:val="kk-KZ"/>
        </w:rPr>
        <w:t>(</w:t>
      </w:r>
      <w:r>
        <w:rPr>
          <w:rFonts w:ascii="Times New Roman" w:eastAsia="TimesNewRomanPS-BoldMT" w:hAnsi="Times New Roman" w:cs="Times New Roman"/>
          <w:i/>
          <w:iCs/>
          <w:sz w:val="20"/>
          <w:szCs w:val="20"/>
          <w:lang w:val="kk-KZ"/>
        </w:rPr>
        <w:t xml:space="preserve">train </w:t>
      </w:r>
      <w:r>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Pr>
          <w:rFonts w:ascii="Times New Roman" w:eastAsia="TimesNewRomanPS-BoldMT" w:hAnsi="Times New Roman" w:cs="Times New Roman"/>
          <w:b/>
          <w:bCs/>
          <w:sz w:val="20"/>
          <w:szCs w:val="20"/>
          <w:lang w:val="kk-KZ"/>
        </w:rPr>
        <w:t>белсенді оқу әдісі</w:t>
      </w:r>
      <w:r>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w:t>
      </w:r>
      <w:r>
        <w:rPr>
          <w:rFonts w:ascii="Times New Roman" w:eastAsia="TimesNewRomanPSMT" w:hAnsi="Times New Roman" w:cs="Times New Roman"/>
          <w:sz w:val="20"/>
          <w:szCs w:val="20"/>
          <w:lang w:val="kk-KZ"/>
        </w:rPr>
        <w:lastRenderedPageBreak/>
        <w:t xml:space="preserve">тәжірибеде қолдану болған жағдайда тренинг айтарлықтай жиі өткізіледі. </w:t>
      </w:r>
      <w:r>
        <w:rPr>
          <w:rFonts w:ascii="Times New Roman" w:hAnsi="Times New Roman" w:cs="Times New Roman"/>
          <w:b/>
          <w:bCs/>
          <w:sz w:val="20"/>
          <w:szCs w:val="20"/>
          <w:lang w:val="kk-KZ"/>
        </w:rPr>
        <w:t xml:space="preserve">Тренингтер - </w:t>
      </w:r>
      <w:r>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ascii="Times New Roman" w:hAnsi="Times New Roman" w:cs="Times New Roman"/>
          <w:b/>
          <w:bCs/>
          <w:sz w:val="20"/>
          <w:szCs w:val="20"/>
          <w:lang w:val="kk-KZ"/>
        </w:rPr>
        <w:t xml:space="preserve">Тренингтердің мақсаты – </w:t>
      </w:r>
      <w:r>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rsidR="001812D4" w:rsidRDefault="001812D4" w:rsidP="001812D4">
      <w:pPr>
        <w:spacing w:after="0" w:line="240" w:lineRule="auto"/>
        <w:rPr>
          <w:rFonts w:ascii="Times New Roman" w:hAnsi="Times New Roman" w:cs="Times New Roman"/>
          <w:b/>
          <w:bCs/>
          <w:sz w:val="20"/>
          <w:szCs w:val="20"/>
          <w:lang w:val="kk-KZ"/>
        </w:rPr>
      </w:pPr>
    </w:p>
    <w:p w:rsidR="001812D4" w:rsidRDefault="001812D4" w:rsidP="001812D4">
      <w:pPr>
        <w:spacing w:after="0" w:line="240" w:lineRule="auto"/>
        <w:rPr>
          <w:rFonts w:ascii="Times New Roman" w:hAnsi="Times New Roman" w:cs="Times New Roman"/>
          <w:b/>
          <w:bCs/>
          <w:sz w:val="20"/>
          <w:szCs w:val="20"/>
          <w:lang w:val="kk-KZ"/>
        </w:rPr>
      </w:pPr>
    </w:p>
    <w:p w:rsidR="001812D4" w:rsidRDefault="001812D4" w:rsidP="001812D4">
      <w:pPr>
        <w:spacing w:after="0" w:line="240" w:lineRule="auto"/>
        <w:rPr>
          <w:rFonts w:ascii="Times New Roman" w:hAnsi="Times New Roman" w:cs="Times New Roman"/>
          <w:sz w:val="20"/>
          <w:szCs w:val="20"/>
          <w:lang w:val="kk-KZ"/>
        </w:rPr>
      </w:pPr>
    </w:p>
    <w:p w:rsidR="00910C04" w:rsidRPr="001812D4" w:rsidRDefault="00910C04">
      <w:pPr>
        <w:rPr>
          <w:lang w:val="kk-KZ"/>
        </w:rPr>
      </w:pPr>
      <w:bookmarkStart w:id="0" w:name="_GoBack"/>
      <w:bookmarkEnd w:id="0"/>
    </w:p>
    <w:sectPr w:rsidR="00910C04" w:rsidRPr="00181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126"/>
    <w:rsid w:val="001812D4"/>
    <w:rsid w:val="00910C04"/>
    <w:rsid w:val="00C75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5B593-402C-446F-8F98-E994E41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2D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2D4"/>
    <w:pPr>
      <w:spacing w:after="0" w:line="240" w:lineRule="auto"/>
    </w:pPr>
    <w:rPr>
      <w:rFonts w:ascii="Times New Roman" w:eastAsia="Times New Roman" w:hAnsi="Times New Roman" w:cs="Times New Roman"/>
      <w:sz w:val="24"/>
      <w:szCs w:val="24"/>
    </w:rPr>
  </w:style>
  <w:style w:type="paragraph" w:customStyle="1" w:styleId="Default">
    <w:name w:val="Default"/>
    <w:uiPriority w:val="99"/>
    <w:semiHidden/>
    <w:qFormat/>
    <w:rsid w:val="001812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1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2166</Words>
  <Characters>12352</Characters>
  <Application>Microsoft Office Word</Application>
  <DocSecurity>0</DocSecurity>
  <Lines>102</Lines>
  <Paragraphs>28</Paragraphs>
  <ScaleCrop>false</ScaleCrop>
  <Company/>
  <LinksUpToDate>false</LinksUpToDate>
  <CharactersWithSpaces>14490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2023-01-15T19:21:00Z</dcterms:created>
  <dcterms:modified xsi:type="dcterms:W3CDTF">2023-01-15T19:21:00Z</dcterms:modified>
</cp:coreProperties>
</file>